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_Toc9329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_Toc9329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_Toc6144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_Toc6144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_Toc20480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_Toc20480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_Toc15454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_Toc15454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_Toc4948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_Toc4948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_Toc23435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_Toc1066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_Toc1066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_Toc25179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_Toc26650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10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_Toc17982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11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_Toc31782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_Toc10608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_Toc23188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_Toc3951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_Toc29433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_Toc13746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w:t>
      </w:r>
      <w:r>
        <w:tab/>
      </w:r>
      <w:r>
        <w:fldChar w:fldCharType="begin"/>
      </w:r>
      <w:r>
        <w:instrText xml:space="preserve"> PAGEREF _Toc13746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_Toc18583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_Toc25752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_Toc27368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Definição Injeção de Serviço</w:t>
      </w:r>
      <w:r>
        <w:rPr>
          <w:rFonts w:cs="Times New Roman"/>
          <w:bCs/>
          <w:szCs w:val="24"/>
          <w:lang w:val="en-US" w:eastAsia="pt-BR" w:bidi="ar-SA"/>
        </w:rPr>
        <w:t>.</w:t>
      </w:r>
      <w:r>
        <w:tab/>
      </w:r>
      <w:r>
        <w:fldChar w:fldCharType="begin"/>
      </w:r>
      <w:r>
        <w:instrText xml:space="preserve"> PAGEREF _Toc19615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_Toc23675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_Toc17366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_Toc23551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_Toc30613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_Toc17310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_Toc26219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_Toc29324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_Toc13912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_Toc29919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_Toc15164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_Toc23969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_Toc16784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_Toc16784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_Toc1827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_Toc29012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_Toc11669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_Toc23880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_Toc6100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_Toc4703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_Toc17027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_Toc15217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_Toc15217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_Toc16733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_Toc11568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_Toc19145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_Toc28253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_Toc8623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_Toc4156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_Toc20875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_Toc27461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_Toc28864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_Toc5148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_Toc5148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_Toc23854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_Toc7363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_Toc9990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Página Após Rota Ser Gerada</w:t>
      </w:r>
      <w:r>
        <w:rPr>
          <w:rFonts w:cs="Times New Roman"/>
          <w:bCs/>
          <w:szCs w:val="24"/>
          <w:lang w:val="en-US" w:eastAsia="pt-BR" w:bidi="ar-SA"/>
        </w:rPr>
        <w:t>.</w:t>
      </w:r>
      <w:r>
        <w:tab/>
      </w:r>
      <w:r>
        <w:fldChar w:fldCharType="begin"/>
      </w:r>
      <w:r>
        <w:instrText xml:space="preserve"> PAGEREF _Toc30223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_Toc7645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_Toc7645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_Toc1368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_Toc13312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_Toc17013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_Toc11272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_Toc29159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_Toc17582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_Toc20309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_Toc22240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_Toc15417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_Toc6676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_Toc18136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_Toc732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_Toc7543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_Toc28602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 Obtidos com SonarQube</w:t>
      </w:r>
      <w:r>
        <w:rPr>
          <w:rFonts w:cs="Times New Roman"/>
          <w:bCs/>
          <w:szCs w:val="24"/>
          <w:lang w:val="en-US" w:eastAsia="pt-BR" w:bidi="ar-SA"/>
        </w:rPr>
        <w:t>.</w:t>
      </w:r>
      <w:r>
        <w:tab/>
      </w:r>
      <w:r>
        <w:fldChar w:fldCharType="begin"/>
      </w:r>
      <w:r>
        <w:instrText xml:space="preserve"> PAGEREF _Toc28602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_Toc16844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_Toc6198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_Toc4275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_Toc29231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_Toc29218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_Toc29218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_Toc367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_Toc17759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_Toc17794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_Toc23920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_Toc14791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_Toc14791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_Toc8660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_Toc7111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_Toc10096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_Toc27590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_Toc21964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_Toc23448 </w:instrText>
      </w:r>
      <w:r>
        <w:fldChar w:fldCharType="separate"/>
      </w:r>
      <w:r>
        <w:t>110</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_Toc28471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_Toc28471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_Toc12074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_Toc12074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_Toc30021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_Toc30021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_Toc6559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_Toc6559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_Toc32750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_Toc32750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_Toc27557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_Toc11753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_Toc17490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_Toc30354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_Toc12919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_Toc8425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_Toc969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_Toc11230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_Toc3902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_Toc3020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_Toc32442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_Toc24899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_Toc23531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_Toc3338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_Toc25713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_Toc17764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_Toc26947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_Toc4243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_Toc15694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_Toc15694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_Toc18587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_Toc30559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_Toc30559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_Toc3144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_Toc2882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_Toc16754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_Toc32300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_Toc3200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_Toc14934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_Toc24875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_Toc17899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_Toc4229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_Toc24868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_Toc30777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_Toc20401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_Toc14100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_Toc20828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_Toc2756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_Toc3561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_Toc15072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_Toc30784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_Toc13609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_Toc13609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_Toc27854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_Toc16144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_Toc3880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_Toc24696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_Toc10993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_Toc27580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_Toc7167 </w:instrText>
      </w:r>
      <w:r>
        <w:fldChar w:fldCharType="separate"/>
      </w:r>
      <w:r>
        <w:t>92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_Toc18164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_Toc441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_Toc23156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_Toc16835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_Toc18582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_Toc7646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_Toc7646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_Toc21178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_Toc24841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_Toc3978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_Toc26604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_Toc22147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_Toc2167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_Toc1201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_Toc7367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_Toc7367 </w:instrText>
      </w:r>
      <w:r>
        <w:fldChar w:fldCharType="separate"/>
      </w:r>
      <w:r>
        <w:t>112</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3809"/>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9329"/>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614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0480"/>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5454"/>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4948"/>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34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066"/>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8471"/>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2074"/>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131"/>
      <w:bookmarkStart w:id="18" w:name="_Toc483916784"/>
      <w:bookmarkStart w:id="19" w:name="_Toc483916829"/>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w:t>
      </w:r>
      <w:r>
        <w:rPr>
          <w:i/>
          <w:iCs/>
          <w:lang w:val="pt-BR"/>
        </w:rPr>
        <w:t xml:space="preserve">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002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6559"/>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750"/>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7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175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7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03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9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8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9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112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32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48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353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3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57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6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424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56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85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3055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1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675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23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32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49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30181"/>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r>
        <w:rPr>
          <w:lang w:val="en-US" w:eastAsia="pt-BR"/>
        </w:rPr>
        <w:t>back-end</w:t>
      </w:r>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445"/>
      <w:r>
        <w:rPr>
          <w:lang w:val="en-US" w:eastAsia="pt-BR"/>
        </w:rPr>
        <w:t>Linguagem Java</w:t>
      </w:r>
      <w:bookmarkEnd w:id="64"/>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6518"/>
      <w:r>
        <w:rPr>
          <w:lang w:val="en-US" w:eastAsia="pt-BR"/>
        </w:rPr>
        <w:t>Formato para Transmissão de Dados</w:t>
      </w:r>
      <w:bookmarkEnd w:id="65"/>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8205"/>
      <w:r>
        <w:rPr>
          <w:lang w:val="en-US" w:eastAsia="pt-BR"/>
        </w:rPr>
        <w:t>Maven</w:t>
      </w:r>
      <w:bookmarkEnd w:id="66"/>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12611"/>
      <w:r>
        <w:rPr>
          <w:lang w:val="en-US" w:eastAsia="pt-BR"/>
        </w:rPr>
        <w:t>Spring</w:t>
      </w:r>
      <w:bookmarkEnd w:id="67"/>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23070"/>
      <w:r>
        <w:rPr>
          <w:lang w:val="en-US" w:eastAsia="pt-BR"/>
        </w:rPr>
        <w:t>Banco de Dados</w:t>
      </w:r>
      <w:bookmarkEnd w:id="6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0187"/>
      <w:r>
        <w:rPr>
          <w:lang w:val="en-US" w:eastAsia="pt-BR"/>
        </w:rPr>
        <w:t>Plugins para Base de Dados</w:t>
      </w:r>
      <w:bookmarkEnd w:id="69"/>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0" w:name="_Toc3324"/>
      <w:r>
        <w:rPr>
          <w:lang w:val="en-US" w:eastAsia="pt-BR"/>
        </w:rPr>
        <w:t>Demais Dependências utilizadas</w:t>
      </w:r>
      <w:bookmarkEnd w:id="70"/>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15853"/>
      <w:r>
        <w:rPr>
          <w:lang w:val="en-US" w:eastAsia="pt-BR"/>
        </w:rPr>
        <w:t>Softwares utilizados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26619"/>
      <w:r>
        <w:rPr>
          <w:lang w:val="en-US" w:eastAsia="pt-BR"/>
        </w:rPr>
        <w:t>Recursos Externos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r>
        <w:rPr>
          <w:i/>
          <w:iCs/>
          <w:lang w:val="en-US" w:eastAsia="pt-BR"/>
        </w:rPr>
        <w:t>Front-end</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4102"/>
      <w:r>
        <w:rPr>
          <w:lang w:val="en-US" w:eastAsia="pt-BR"/>
        </w:rPr>
        <w:t>NPM</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6739"/>
      <w:r>
        <w:rPr>
          <w:lang w:val="en-US" w:eastAsia="pt-BR"/>
        </w:rPr>
        <w:t>Ionic</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7535"/>
      <w:r>
        <w:rPr>
          <w:lang w:val="en-US" w:eastAsia="pt-BR"/>
        </w:rPr>
        <w:t>HTML5</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1649"/>
      <w:r>
        <w:rPr>
          <w:lang w:val="en-US" w:eastAsia="pt-BR"/>
        </w:rPr>
        <w:t>CSS</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27689"/>
      <w:r>
        <w:rPr>
          <w:lang w:val="en-US" w:eastAsia="pt-BR"/>
        </w:rPr>
        <w:t>TypeScript</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2683"/>
      <w:r>
        <w:rPr>
          <w:lang w:val="en-US" w:eastAsia="pt-BR"/>
        </w:rPr>
        <w:t>AngularJS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1045"/>
      <w:r>
        <w:rPr>
          <w:lang w:val="en-US" w:eastAsia="pt-BR"/>
        </w:rPr>
        <w:t>Cordova</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4692"/>
      <w:r>
        <w:rPr>
          <w:lang w:val="en-US" w:eastAsia="pt-BR"/>
        </w:rPr>
        <w:t>Softwares utilizados</w:t>
      </w:r>
      <w:bookmarkEnd w:id="80"/>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3792"/>
      <w:r>
        <w:rPr>
          <w:lang w:val="en-US" w:eastAsia="pt-BR"/>
        </w:rPr>
        <w:t>Ferramentas de Teste</w:t>
      </w:r>
      <w:bookmarkEnd w:id="81"/>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8949"/>
      <w:r>
        <w:rPr>
          <w:lang w:val="en-US" w:eastAsia="pt-BR"/>
        </w:rPr>
        <w:t>JUnit</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3" w:name="_Toc4768"/>
      <w:r>
        <w:rPr>
          <w:rFonts w:hint="default"/>
          <w:lang w:val="en-US" w:eastAsia="pt-BR"/>
        </w:rPr>
        <w:t>JaCoCo</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4" w:name="_Toc8941"/>
      <w:r>
        <w:rPr>
          <w:rFonts w:hint="default"/>
          <w:lang w:val="en-US" w:eastAsia="pt-BR"/>
        </w:rPr>
        <w:t>SonarQube</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9878"/>
      <w:r>
        <w:rPr>
          <w:rFonts w:hint="default"/>
          <w:lang w:val="en-US" w:eastAsia="pt-BR"/>
        </w:rPr>
        <w:t>PostMan</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bookmarkStart w:id="243" w:name="_GoBack"/>
      <w:r>
        <w:rPr>
          <w:rFonts w:hint="default"/>
          <w:i/>
          <w:iCs/>
          <w:lang w:val="en-US" w:eastAsia="pt-BR"/>
        </w:rPr>
        <w:t>back-end</w:t>
      </w:r>
      <w:bookmarkEnd w:id="243"/>
      <w:r>
        <w:rPr>
          <w:rFonts w:hint="default"/>
          <w:lang w:val="en-US" w:eastAsia="pt-BR"/>
        </w:rPr>
        <w:t xml:space="preserve">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25882"/>
      <w:r>
        <w:rPr>
          <w:lang w:val="en-US" w:eastAsia="pt-BR"/>
        </w:rPr>
        <w:t>Versionamento</w:t>
      </w:r>
      <w:bookmarkEnd w:id="86"/>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7" w:name="_Toc22399"/>
      <w:bookmarkStart w:id="88" w:name="_Toc118654511"/>
      <w:r>
        <w:rPr>
          <w:caps w:val="0"/>
          <w:sz w:val="28"/>
          <w:szCs w:val="28"/>
          <w:lang w:val="pt-BR"/>
        </w:rPr>
        <w:t>DESENVOLVIMENTO</w:t>
      </w:r>
      <w:bookmarkEnd w:id="87"/>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89" w:name="_Toc5937"/>
      <w:r>
        <w:rPr>
          <w:lang w:val="pt-BR"/>
        </w:rPr>
        <w:t>Padrão do Projeto</w:t>
      </w:r>
      <w:bookmarkEnd w:id="89"/>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0" w:name="_Toc29039"/>
      <w:r>
        <w:rPr>
          <w:lang w:val="pt-BR"/>
        </w:rPr>
        <w:t>Arquitetura da Solução</w:t>
      </w:r>
      <w:bookmarkEnd w:id="90"/>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requisição.A Figura 8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1" w:name="_Toc25179"/>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2" w:name="_Toc15592"/>
      <w:r>
        <w:rPr>
          <w:lang w:val="pt-BR"/>
        </w:rPr>
        <w:t xml:space="preserve">Arquitetura da Solução - </w:t>
      </w:r>
      <w:bookmarkEnd w:id="92"/>
      <w:r>
        <w:rPr>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3" w:name="_Toc26650"/>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6478"/>
      <w:r>
        <w:rPr>
          <w:lang w:val="pt-BR"/>
        </w:rPr>
        <w:t xml:space="preserve">Arquitetura da Solução - </w:t>
      </w:r>
      <w:bookmarkEnd w:id="94"/>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O back-end do Projeto corresponde a Camada de </w:t>
      </w:r>
      <w:r>
        <w:rPr>
          <w:rFonts w:hint="default"/>
          <w:i/>
          <w:iCs/>
          <w:lang w:val="pt-BR"/>
        </w:rPr>
        <w:t xml:space="preserve">Model </w:t>
      </w:r>
      <w:r>
        <w:rPr>
          <w:rFonts w:hint="default"/>
          <w:lang w:val="pt-BR"/>
        </w:rPr>
        <w:t xml:space="preserve">e </w:t>
      </w:r>
      <w:r>
        <w:rPr>
          <w:rFonts w:hint="default"/>
          <w:i/>
          <w:iCs/>
          <w:lang w:val="pt-BR"/>
        </w:rPr>
        <w:t>Controller</w:t>
      </w:r>
      <w:r>
        <w:rPr>
          <w:rFonts w:hint="default"/>
          <w:lang w:val="pt-BR"/>
        </w:rPr>
        <w:t>.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5" w:name="_Toc17982"/>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8021"/>
      <w:r>
        <w:rPr>
          <w:lang w:val="pt-BR"/>
        </w:rPr>
        <w:t>Arquitetura da Solução - Implantação</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 A Figura 11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7" w:name="_Toc31782"/>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98" w:name="_Toc29828"/>
      <w:bookmarkStart w:id="99" w:name="_Toc483916839"/>
      <w:bookmarkStart w:id="100" w:name="_Toc483916794"/>
      <w:bookmarkStart w:id="101" w:name="_Toc118654510"/>
      <w:r>
        <w:rPr>
          <w:lang w:val="pt-BR"/>
        </w:rPr>
        <w:t>Arquitetura do Software</w:t>
      </w:r>
      <w:bookmarkEnd w:id="98"/>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2" w:name="_Toc21598"/>
      <w:r>
        <w:rPr>
          <w:lang w:val="pt-BR"/>
        </w:rPr>
        <w:t>Diagrama de Componentes</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3" w:name="_Toc10608"/>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5904"/>
      <w:r>
        <w:rPr>
          <w:lang w:val="pt-BR"/>
        </w:rPr>
        <w:t>Diagramas de Classes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5" w:name="_Toc23188"/>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6" w:name="_Toc3951"/>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7" w:name="_Toc29433"/>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8" w:name="_Toc13746"/>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9" w:name="_Toc26345"/>
      <w:r>
        <w:rPr>
          <w:lang w:val="pt-BR"/>
        </w:rPr>
        <w:t xml:space="preserve">Exemplificação de Funcionamento do </w:t>
      </w:r>
      <w:bookmarkEnd w:id="109"/>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0" w:name="_Toc1858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1" w:name="_Toc25752"/>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2" w:name="_Toc27368"/>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3" w:name="_Toc19615"/>
      <w:r>
        <w:rPr>
          <w:rFonts w:ascii="Times New Roman" w:hAnsi="Times New Roman" w:eastAsia="Times New Roman" w:cs="Times New Roman"/>
          <w:b/>
          <w:bCs/>
          <w:sz w:val="24"/>
          <w:szCs w:val="24"/>
          <w:lang w:val="pt-BR" w:eastAsia="pt-BR" w:bidi="ar-SA"/>
        </w:rPr>
        <w:t>. Definição Injeção de Serviço</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4" w:name="_Toc23675"/>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5" w:name="_Toc17366"/>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6" w:name="_Toc23551"/>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7" w:name="_Toc13181"/>
      <w:r>
        <w:rPr>
          <w:lang w:val="pt-BR"/>
        </w:rPr>
        <w:t xml:space="preserve">Exemplificação de Funcionamento do </w:t>
      </w:r>
      <w:bookmarkEnd w:id="117"/>
      <w:r>
        <w:rPr>
          <w:lang w:val="pt-BR"/>
        </w:rPr>
        <w:t>front-end</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8" w:name="_Toc30613"/>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19" w:name="_Toc17310"/>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0" w:name="_Toc26219"/>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1" w:name="_Toc29324"/>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2" w:name="_Toc1391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3" w:name="_Toc29919"/>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4" w:name="_Toc1516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5" w:name="_Toc23969"/>
      <w:r>
        <w:rPr>
          <w:rFonts w:ascii="Times New Roman" w:hAnsi="Times New Roman" w:eastAsia="Times New Roman" w:cs="Times New Roman"/>
          <w:b/>
          <w:bCs/>
          <w:sz w:val="24"/>
          <w:szCs w:val="24"/>
          <w:lang w:val="pt-BR" w:eastAsia="pt-BR" w:bidi="ar-SA"/>
        </w:rPr>
        <w:t>. Método para Remoção de Endereço da Lista.</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6" w:name="_Toc16784"/>
      <w:r>
        <w:rPr>
          <w:rFonts w:ascii="Times New Roman" w:hAnsi="Times New Roman" w:eastAsia="Times New Roman" w:cs="Times New Roman"/>
          <w:b/>
          <w:bCs/>
          <w:sz w:val="24"/>
          <w:szCs w:val="24"/>
          <w:lang w:val="pt-BR" w:eastAsia="pt-BR" w:bidi="ar-SA"/>
        </w:rPr>
        <w:t>. Tela de Geração de Rotas após executada a Geração.</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7" w:name="_Toc1827"/>
      <w:r>
        <w:rPr>
          <w:rFonts w:ascii="Times New Roman" w:hAnsi="Times New Roman" w:eastAsia="Times New Roman" w:cs="Times New Roman"/>
          <w:b/>
          <w:bCs/>
          <w:sz w:val="24"/>
          <w:szCs w:val="24"/>
          <w:lang w:val="pt-BR" w:eastAsia="pt-BR" w:bidi="ar-SA"/>
        </w:rPr>
        <w:t>. Tela de Geração de Rotas após executada a Geração.</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8" w:name="_Toc19859"/>
      <w:r>
        <w:rPr>
          <w:rFonts w:hint="default"/>
          <w:lang w:val="pt-BR"/>
        </w:rPr>
        <w:t>Modelagem e Gestão dos Dados</w:t>
      </w:r>
      <w:bookmarkEnd w:id="128"/>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9" w:name="_Toc9036"/>
      <w:r>
        <w:rPr>
          <w:rFonts w:hint="default"/>
          <w:lang w:val="pt-BR"/>
        </w:rPr>
        <w:t>Modelo de Entidade Relacionamento</w:t>
      </w:r>
      <w:bookmarkEnd w:id="12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0" w:name="_Toc29012"/>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4"/>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3043"/>
      <w:r>
        <w:rPr>
          <w:rFonts w:hint="default"/>
          <w:lang w:val="pt-BR"/>
        </w:rPr>
        <w:t>Dicionário de Dados</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2" w:name="_Toc24875"/>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2"/>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3" w:name="_Toc1789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3"/>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4" w:name="_Toc4229"/>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4"/>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5" w:name="_Toc24868"/>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5"/>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6" w:name="_Toc3077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36"/>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7" w:name="_Toc20401"/>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37"/>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38" w:name="_Toc14100"/>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38"/>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39" w:name="_Toc20828"/>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0" w:name="_Toc2756"/>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1" w:name="_Toc356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1"/>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2" w:name="_Toc1507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2"/>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3" w:name="_Toc30784"/>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4" w:name="_Toc13609"/>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5" w:name="_Toc2785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5"/>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6" w:name="_Toc161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46"/>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7" w:name="_Toc388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47"/>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48" w:name="_Toc246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48"/>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49" w:name="_Toc1099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0" w:name="_Toc27580"/>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1" w:name="_Toc21445"/>
      <w:r>
        <w:rPr>
          <w:rFonts w:hint="default"/>
          <w:lang w:val="pt-BR"/>
        </w:rPr>
        <w:t>Liquibase</w:t>
      </w:r>
      <w:bookmarkEnd w:id="15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2" w:name="_Toc11669"/>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3" w:name="_Toc2388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4" w:name="_Toc610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5" w:name="_Toc31324"/>
      <w:r>
        <w:rPr>
          <w:rFonts w:hint="default"/>
          <w:lang w:val="pt-BR"/>
        </w:rPr>
        <w:t>Segurança</w:t>
      </w:r>
      <w:bookmarkEnd w:id="155"/>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6" w:name="_Toc4703"/>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7" w:name="_Toc17027"/>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57"/>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8" w:name="_Toc1521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9" w:name="_Toc16733"/>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0" w:name="_Toc11568"/>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1" w:name="_Toc19145"/>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2" w:name="_Toc28253"/>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3" w:name="_Toc16982"/>
      <w:r>
        <w:rPr>
          <w:rFonts w:hint="default"/>
          <w:lang w:val="pt-BR"/>
        </w:rPr>
        <w:t>Visão Geral - Segurança</w:t>
      </w:r>
      <w:bookmarkEnd w:id="163"/>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4" w:name="_Toc8623"/>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5" w:name="_Toc4156"/>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6" w:name="_Toc21466"/>
      <w:r>
        <w:rPr>
          <w:rFonts w:hint="default"/>
          <w:lang w:val="pt-BR"/>
        </w:rPr>
        <w:t>Visão geral do Sistema</w:t>
      </w:r>
      <w:bookmarkEnd w:id="166"/>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7" w:name="_Toc20875"/>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8" w:name="_Toc27461"/>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9" w:name="_Toc28864"/>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0" w:name="_Toc5148"/>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1" w:name="_Toc2385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2" w:name="_Toc7363"/>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3" w:name="_Toc9990"/>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4" w:name="_Toc30223"/>
      <w:r>
        <w:rPr>
          <w:rFonts w:ascii="Times New Roman" w:hAnsi="Times New Roman" w:eastAsia="Times New Roman" w:cs="Times New Roman"/>
          <w:b/>
          <w:bCs/>
          <w:sz w:val="24"/>
          <w:szCs w:val="24"/>
          <w:lang w:val="pt-BR" w:eastAsia="pt-BR" w:bidi="ar-SA"/>
        </w:rPr>
        <w:t>. Página Após Rota Ser Gerada</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5" w:name="_Toc7645"/>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6" w:name="_Toc1368"/>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7" w:name="_Toc13312"/>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8" w:name="_Toc17013"/>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9" w:name="_Toc1127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0" w:name="_Toc29159"/>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1" w:name="_Toc17582"/>
      <w:r>
        <w:rPr>
          <w:rFonts w:ascii="Times New Roman" w:hAnsi="Times New Roman" w:eastAsia="Times New Roman" w:cs="Times New Roman"/>
          <w:b/>
          <w:bCs/>
          <w:sz w:val="24"/>
          <w:szCs w:val="24"/>
          <w:lang w:val="pt-BR" w:eastAsia="pt-BR" w:bidi="ar-SA"/>
        </w:rPr>
        <w:t>. Página para Alterar a Região.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2" w:name="_Toc20309"/>
      <w:r>
        <w:rPr>
          <w:rFonts w:ascii="Times New Roman" w:hAnsi="Times New Roman" w:eastAsia="Times New Roman" w:cs="Times New Roman"/>
          <w:b/>
          <w:bCs/>
          <w:sz w:val="24"/>
          <w:szCs w:val="24"/>
          <w:lang w:val="pt-BR" w:eastAsia="pt-BR" w:bidi="ar-SA"/>
        </w:rPr>
        <w:t>. Página de Detalhamento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3" w:name="_Toc22240"/>
      <w:r>
        <w:rPr>
          <w:rFonts w:ascii="Times New Roman" w:hAnsi="Times New Roman" w:eastAsia="Times New Roman" w:cs="Times New Roman"/>
          <w:b/>
          <w:bCs/>
          <w:sz w:val="24"/>
          <w:szCs w:val="24"/>
          <w:lang w:val="pt-BR" w:eastAsia="pt-BR" w:bidi="ar-SA"/>
        </w:rPr>
        <w:t>. Página de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4" w:name="_Toc15417"/>
      <w:r>
        <w:rPr>
          <w:rFonts w:ascii="Times New Roman" w:hAnsi="Times New Roman" w:eastAsia="Times New Roman" w:cs="Times New Roman"/>
          <w:b/>
          <w:bCs/>
          <w:sz w:val="24"/>
          <w:szCs w:val="24"/>
          <w:lang w:val="pt-BR" w:eastAsia="pt-BR" w:bidi="ar-SA"/>
        </w:rPr>
        <w:t>. Botões para Salvar e Cancelar alteração do Usuário.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5" w:name="_Toc19688"/>
      <w:r>
        <w:rPr>
          <w:caps w:val="0"/>
          <w:sz w:val="28"/>
          <w:szCs w:val="28"/>
          <w:lang w:val="pt-BR"/>
        </w:rPr>
        <w:t>VALIDAÇÃO E ANÁLISE DOS DOS RESULTADOS OBTIDOS</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6" w:name="_Toc23325"/>
      <w:r>
        <w:rPr>
          <w:rFonts w:hint="default"/>
          <w:lang w:val="pt-BR"/>
        </w:rPr>
        <w:t>Métricas do sistema</w:t>
      </w:r>
      <w:bookmarkEnd w:id="186"/>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87" w:name="_Toc7167"/>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87"/>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8" w:name="_Toc32207"/>
      <w:r>
        <w:rPr>
          <w:rFonts w:hint="default"/>
          <w:lang w:val="pt-BR"/>
        </w:rPr>
        <w:t xml:space="preserve">Resultados das Métricas </w:t>
      </w:r>
      <w:bookmarkEnd w:id="188"/>
      <w:r>
        <w:rPr>
          <w:rFonts w:hint="default"/>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6676"/>
      <w:r>
        <w:rPr>
          <w:rFonts w:ascii="Times New Roman" w:hAnsi="Times New Roman" w:eastAsia="Times New Roman" w:cs="Times New Roman"/>
          <w:b/>
          <w:bCs/>
          <w:sz w:val="24"/>
          <w:szCs w:val="24"/>
          <w:lang w:val="pt-BR" w:eastAsia="pt-BR" w:bidi="ar-SA"/>
        </w:rPr>
        <w:t>. Primeiro Resultado da execução do SonarQuebe</w:t>
      </w:r>
      <w:r>
        <w:rPr>
          <w:rFonts w:cs="Times New Roman"/>
          <w:b/>
          <w:bCs/>
          <w:sz w:val="24"/>
          <w:szCs w:val="24"/>
          <w:lang w:val="en-US" w:eastAsia="pt-BR" w:bidi="ar-SA"/>
        </w:rPr>
        <w:t>.</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0" w:name="_Toc1813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1" w:name="_Toc7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2" w:name="_Toc16757"/>
      <w:r>
        <w:rPr>
          <w:rFonts w:hint="default"/>
          <w:lang w:val="pt-BR"/>
        </w:rPr>
        <w:t xml:space="preserve">Resultados das Métricas </w:t>
      </w:r>
      <w:bookmarkEnd w:id="192"/>
      <w:r>
        <w:rPr>
          <w:rFonts w:hint="default"/>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3" w:name="_Toc754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4" w:name="_Toc2860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 Obtidos com SonarQube</w:t>
      </w:r>
      <w:r>
        <w:rPr>
          <w:rFonts w:cs="Times New Roman"/>
          <w:b/>
          <w:bCs/>
          <w:sz w:val="24"/>
          <w:szCs w:val="24"/>
          <w:lang w:val="en-US" w:eastAsia="pt-BR" w:bidi="ar-SA"/>
        </w:rPr>
        <w:t>.</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5" w:name="_Toc32735"/>
      <w:r>
        <w:rPr>
          <w:rFonts w:hint="default"/>
          <w:lang w:val="pt-BR"/>
        </w:rPr>
        <w:t>Técnicas de Verificação e Validação aplicadas e Resultados</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6" w:name="_Toc4463"/>
      <w:r>
        <w:rPr>
          <w:rFonts w:hint="default"/>
          <w:lang w:val="pt-BR"/>
        </w:rPr>
        <w:t>Testes de Unidade</w:t>
      </w:r>
      <w:bookmarkEnd w:id="196"/>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7" w:name="_Toc16844"/>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8" w:name="_Toc7714"/>
      <w:r>
        <w:rPr>
          <w:rFonts w:hint="default"/>
          <w:lang w:val="pt-BR"/>
        </w:rPr>
        <w:t>Testes de Recursos Externos</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9" w:name="_Toc6198"/>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200" w:name="_Toc4275"/>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1" w:name="_Toc17360"/>
      <w:r>
        <w:rPr>
          <w:rFonts w:hint="default"/>
          <w:lang w:val="pt-BR"/>
        </w:rPr>
        <w:t>Testes de Integração</w:t>
      </w:r>
      <w:bookmarkEnd w:id="201"/>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2" w:name="_Toc2923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3" w:name="_Toc32675"/>
      <w:r>
        <w:rPr>
          <w:rFonts w:hint="default"/>
          <w:lang w:val="pt-BR"/>
        </w:rPr>
        <w:t>Processo de Validação do Algoritmo de Roteirização e Resultados Obtidos</w:t>
      </w:r>
      <w:bookmarkEnd w:id="203"/>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4" w:name="_Toc18164"/>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4"/>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5" w:name="_Toc2921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6" w:name="_Toc367"/>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06"/>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07" w:name="_Toc441"/>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07"/>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8" w:name="_Toc21762"/>
      <w:r>
        <w:rPr>
          <w:rFonts w:hint="default"/>
          <w:lang w:val="pt-BR"/>
        </w:rPr>
        <w:t>Caso de Testes 1 - Cidade de Caçapava</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09" w:name="_Toc2315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10" w:name="_Toc17759"/>
      <w:r>
        <w:rPr>
          <w:rFonts w:ascii="Times New Roman" w:hAnsi="Times New Roman" w:eastAsia="Times New Roman" w:cs="Times New Roman"/>
          <w:b/>
          <w:bCs/>
          <w:sz w:val="24"/>
          <w:szCs w:val="24"/>
          <w:lang w:val="pt-BR" w:eastAsia="pt-BR" w:bidi="ar-SA"/>
        </w:rPr>
        <w:t>. Caso de Testes 1 - Rota Gerada pelo Google Maps</w:t>
      </w:r>
      <w:bookmarkEnd w:id="2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1" w:name="_Toc17794"/>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2" w:name="_Toc1683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2"/>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3" w:name="_Toc19467"/>
      <w:r>
        <w:rPr>
          <w:rFonts w:hint="default"/>
          <w:lang w:val="pt-BR"/>
        </w:rPr>
        <w:t>Caso de Testes 2 - Cidade de São José dos Campos</w:t>
      </w:r>
      <w:bookmarkEnd w:id="213"/>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4" w:name="_Toc185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4"/>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5" w:name="_Toc23920"/>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6" w:name="_Toc14791"/>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17" w:name="_Toc764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17"/>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8" w:name="_Toc3184"/>
      <w:r>
        <w:rPr>
          <w:rFonts w:hint="default"/>
          <w:lang w:val="pt-BR"/>
        </w:rPr>
        <w:t>Caso de Testes 3 - Cidade de Taubaté</w:t>
      </w:r>
      <w:bookmarkEnd w:id="218"/>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19" w:name="_Toc211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19"/>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20" w:name="_Toc8660"/>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1" w:name="_Toc7111"/>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2" w:name="_Toc2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2"/>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3" w:name="_Toc31222"/>
      <w:r>
        <w:rPr>
          <w:rFonts w:hint="default"/>
          <w:lang w:val="pt-BR"/>
        </w:rPr>
        <w:t>Caso de Testes 4 - Cidade de Jacareí</w:t>
      </w:r>
      <w:bookmarkEnd w:id="223"/>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4" w:name="_Toc39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4"/>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5" w:name="_Toc100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6" w:name="_Toc2759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27" w:name="_Toc26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27"/>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8" w:name="_Toc1969"/>
      <w:r>
        <w:rPr>
          <w:rFonts w:hint="default"/>
          <w:lang w:val="pt-BR"/>
        </w:rPr>
        <w:t>Caso de Testes 5 - Cidade de Caraguatatuba</w:t>
      </w:r>
      <w:bookmarkEnd w:id="228"/>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29" w:name="_Toc22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29"/>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30" w:name="_Toc21964"/>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1" w:name="_Toc23448"/>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2" w:name="_Toc216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2"/>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3" w:name="_Toc29766"/>
      <w:r>
        <w:rPr>
          <w:rFonts w:hint="default"/>
          <w:lang w:val="pt-BR"/>
        </w:rPr>
        <w:t>Consolidação dos Resultados Obtidos nos casos de Teste</w:t>
      </w:r>
      <w:bookmarkEnd w:id="233"/>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4" w:name="_Toc120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5" w:name="_Toc7367"/>
      <w:r>
        <w:rPr>
          <w:rFonts w:ascii="Times New Roman" w:hAnsi="Times New Roman" w:eastAsia="Times New Roman" w:cs="Times New Roman"/>
          <w:b/>
          <w:bCs/>
          <w:sz w:val="24"/>
          <w:szCs w:val="24"/>
          <w:lang w:val="pt-BR" w:eastAsia="pt-BR" w:bidi="ar-SA"/>
        </w:rPr>
        <w:t>. Tabela com os Resultados Obtidos no Comparativo de Distância das Rotas</w:t>
      </w:r>
      <w:bookmarkEnd w:id="235"/>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6" w:name="_Toc25387"/>
      <w:r>
        <w:rPr>
          <w:caps w:val="0"/>
          <w:sz w:val="28"/>
          <w:szCs w:val="28"/>
          <w:lang w:val="pt-BR"/>
        </w:rPr>
        <w:t>CONCLUSÃO</w:t>
      </w:r>
      <w:bookmarkEnd w:id="99"/>
      <w:bookmarkEnd w:id="100"/>
      <w:bookmarkEnd w:id="236"/>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2214"/>
      <w:r>
        <w:rPr>
          <w:rFonts w:hint="default"/>
          <w:lang w:val="pt-BR"/>
        </w:rPr>
        <w:t>Principais Contribuições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24707"/>
      <w:r>
        <w:rPr>
          <w:rFonts w:hint="default"/>
          <w:lang w:val="pt-BR"/>
        </w:rPr>
        <w:t>Considerações Gerais, Limitações e Dificuldades</w:t>
      </w:r>
      <w:bookmarkEnd w:id="238"/>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9" w:name="_Toc25931"/>
      <w:r>
        <w:rPr>
          <w:rFonts w:hint="default"/>
          <w:lang w:val="pt-BR"/>
        </w:rPr>
        <w:t>Sugestão de trabalho futuro</w:t>
      </w:r>
      <w:bookmarkEnd w:id="239"/>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0" w:name="_Toc483916840"/>
      <w:bookmarkStart w:id="241" w:name="_Toc16869"/>
      <w:bookmarkStart w:id="242" w:name="_Toc483916795"/>
      <w:r>
        <w:rPr>
          <w:caps w:val="0"/>
          <w:sz w:val="28"/>
          <w:szCs w:val="28"/>
        </w:rPr>
        <w:t>REFERÊNCIAS BIBLIOGRÁFICAS</w:t>
      </w:r>
      <w:bookmarkEnd w:id="101"/>
      <w:bookmarkEnd w:id="240"/>
      <w:bookmarkEnd w:id="241"/>
      <w:bookmarkEnd w:id="242"/>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88"/>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2F40E0"/>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2018-11-29T11:28:23Z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